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0CA1F" w14:textId="77777777" w:rsidR="00196FFF" w:rsidRDefault="00663542">
      <w:pPr>
        <w:pStyle w:val="Textbody"/>
        <w:spacing w:after="100" w:line="400" w:lineRule="exact"/>
        <w:jc w:val="center"/>
      </w:pPr>
      <w:r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彰化縣埔鹽鄉公所向非營業特種基金或專戶資金調度情形表</w:t>
      </w:r>
    </w:p>
    <w:p w14:paraId="7676D87B" w14:textId="77777777" w:rsidR="00196FFF" w:rsidRDefault="00663542">
      <w:pPr>
        <w:pStyle w:val="Textbody"/>
        <w:spacing w:after="90" w:line="340" w:lineRule="exact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■公庫無向非營業特種基金或專戶資金調度情形。</w:t>
      </w:r>
    </w:p>
    <w:p w14:paraId="485BE2FD" w14:textId="77777777" w:rsidR="00196FFF" w:rsidRDefault="00663542">
      <w:pPr>
        <w:pStyle w:val="Textbody"/>
        <w:spacing w:after="90" w:line="34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□公庫有向非營業特種基金或專戶資金調度情形，如下：       </w:t>
      </w:r>
    </w:p>
    <w:p w14:paraId="081FEAF1" w14:textId="53957DB6" w:rsidR="00196FFF" w:rsidRDefault="00663542">
      <w:pPr>
        <w:pStyle w:val="Textbody"/>
        <w:spacing w:line="340" w:lineRule="exact"/>
      </w:pPr>
      <w:r>
        <w:rPr>
          <w:rFonts w:ascii="標楷體" w:eastAsia="標楷體" w:hAnsi="標楷體" w:cs="新細明體"/>
          <w:bCs/>
          <w:color w:val="000000"/>
          <w:kern w:val="0"/>
          <w:sz w:val="20"/>
          <w:szCs w:val="20"/>
        </w:rPr>
        <w:t xml:space="preserve">                          </w:t>
      </w:r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 xml:space="preserve">       截至</w:t>
      </w:r>
      <w:r w:rsidR="00C6529A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112</w:t>
      </w:r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年</w:t>
      </w:r>
      <w:r w:rsidR="00EE6E5E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12</w:t>
      </w:r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月底</w:t>
      </w:r>
      <w:r>
        <w:rPr>
          <w:rFonts w:ascii="標楷體" w:eastAsia="標楷體" w:hAnsi="標楷體" w:cs="新細明體"/>
          <w:bCs/>
          <w:color w:val="000000"/>
          <w:kern w:val="0"/>
          <w:sz w:val="20"/>
          <w:szCs w:val="20"/>
        </w:rPr>
        <w:t xml:space="preserve">              </w:t>
      </w:r>
    </w:p>
    <w:p w14:paraId="4B84C9A9" w14:textId="77777777" w:rsidR="00196FFF" w:rsidRDefault="00663542">
      <w:pPr>
        <w:pStyle w:val="Textbody"/>
        <w:spacing w:line="340" w:lineRule="exact"/>
      </w:pPr>
      <w:r>
        <w:rPr>
          <w:rFonts w:ascii="標楷體" w:eastAsia="標楷體" w:hAnsi="標楷體" w:cs="新細明體"/>
          <w:bCs/>
          <w:color w:val="000000"/>
          <w:kern w:val="0"/>
          <w:sz w:val="20"/>
          <w:szCs w:val="20"/>
        </w:rPr>
        <w:t xml:space="preserve">                                                                                單位：新臺幣百萬元</w:t>
      </w: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2268"/>
        <w:gridCol w:w="2126"/>
        <w:gridCol w:w="1134"/>
      </w:tblGrid>
      <w:tr w:rsidR="00196FFF" w14:paraId="2E22AB0D" w14:textId="77777777" w:rsidTr="00196FFF">
        <w:trPr>
          <w:trHeight w:val="39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93561" w14:textId="77777777" w:rsidR="00196FFF" w:rsidRDefault="00663542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基金或專戶名稱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1B409" w14:textId="77777777" w:rsidR="00196FFF" w:rsidRDefault="00663542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調度期間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4A964" w14:textId="77777777" w:rsidR="00196FFF" w:rsidRDefault="00663542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調度金額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33F5E" w14:textId="77777777" w:rsidR="00196FFF" w:rsidRDefault="00663542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196FFF" w14:paraId="208B3BE0" w14:textId="77777777" w:rsidTr="00196FFF">
        <w:trPr>
          <w:trHeight w:val="44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8EA84" w14:textId="77777777" w:rsidR="00196FFF" w:rsidRDefault="00196FFF">
            <w:pPr>
              <w:widowControl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986CC" w14:textId="77777777" w:rsidR="00196FFF" w:rsidRDefault="00663542">
            <w:pPr>
              <w:pStyle w:val="Textbody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開始日期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50678" w14:textId="77777777" w:rsidR="00196FFF" w:rsidRDefault="00663542">
            <w:pPr>
              <w:pStyle w:val="Textbody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結束日期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60992" w14:textId="77777777" w:rsidR="00196FFF" w:rsidRDefault="00196FFF">
            <w:pPr>
              <w:widowControl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9E462" w14:textId="77777777" w:rsidR="00196FFF" w:rsidRDefault="00196FFF">
            <w:pPr>
              <w:widowControl/>
            </w:pPr>
          </w:p>
        </w:tc>
      </w:tr>
      <w:tr w:rsidR="00196FFF" w14:paraId="48BFB315" w14:textId="77777777" w:rsidTr="00196FFF">
        <w:trPr>
          <w:trHeight w:val="5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4C3AA" w14:textId="77777777" w:rsidR="00196FFF" w:rsidRDefault="00663542">
            <w:pPr>
              <w:pStyle w:val="Textbody"/>
              <w:snapToGrid w:val="0"/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30895" w14:textId="77777777" w:rsidR="00196FFF" w:rsidRDefault="00196FFF">
            <w:pPr>
              <w:pStyle w:val="Textbody"/>
              <w:snapToGrid w:val="0"/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CFBF7" w14:textId="77777777" w:rsidR="00196FFF" w:rsidRDefault="00196FFF">
            <w:pPr>
              <w:pStyle w:val="Textbody"/>
              <w:snapToGrid w:val="0"/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B29A5" w14:textId="77777777" w:rsidR="00196FFF" w:rsidRDefault="00663542">
            <w:pPr>
              <w:pStyle w:val="Textbody"/>
              <w:snapToGrid w:val="0"/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95C88" w14:textId="77777777" w:rsidR="00196FFF" w:rsidRDefault="00196FFF">
            <w:pPr>
              <w:pStyle w:val="Textbody"/>
              <w:snapToGrid w:val="0"/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96FFF" w14:paraId="10437602" w14:textId="77777777" w:rsidTr="00196FFF">
        <w:trPr>
          <w:trHeight w:val="5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6191F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EBB11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B37F1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DFE4E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1C370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14:paraId="21C1B910" w14:textId="77777777" w:rsidTr="00196FFF">
        <w:trPr>
          <w:trHeight w:val="5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2E7CC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33201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259B5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84CA4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13242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14:paraId="7D1D1B45" w14:textId="77777777" w:rsidTr="00196FFF">
        <w:trPr>
          <w:trHeight w:val="5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55F4D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5C133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18C28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AB114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7F7E0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14:paraId="0F75DD12" w14:textId="77777777" w:rsidTr="00196FFF">
        <w:trPr>
          <w:trHeight w:val="5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3088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EC505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93512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5CEBA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89195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14:paraId="495BEEF0" w14:textId="77777777" w:rsidTr="00196FFF">
        <w:trPr>
          <w:trHeight w:val="5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EAA25" w14:textId="77777777" w:rsidR="00196FFF" w:rsidRDefault="00196FFF">
            <w:pPr>
              <w:pStyle w:val="Textbody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22688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081F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D697F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51DFA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14:paraId="0ADD0886" w14:textId="77777777" w:rsidTr="00196FFF">
        <w:trPr>
          <w:trHeight w:val="5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A5569" w14:textId="77777777" w:rsidR="00196FFF" w:rsidRDefault="00196FFF">
            <w:pPr>
              <w:pStyle w:val="Textbody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B9062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EE760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F3DAB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DA342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14:paraId="0203AF18" w14:textId="77777777" w:rsidTr="00196FFF">
        <w:trPr>
          <w:trHeight w:val="5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CC5BC" w14:textId="77777777" w:rsidR="00196FFF" w:rsidRDefault="00663542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合計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A9AF6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784CA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E26C7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281A1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6260E8A2" w14:textId="77777777" w:rsidR="00196FFF" w:rsidRDefault="00663542">
      <w:pPr>
        <w:pStyle w:val="a3"/>
        <w:snapToGrid w:val="0"/>
        <w:spacing w:line="400" w:lineRule="exact"/>
        <w:ind w:left="-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備註：</w:t>
      </w:r>
    </w:p>
    <w:p w14:paraId="3AC9828B" w14:textId="77777777" w:rsidR="00196FFF" w:rsidRDefault="00663542">
      <w:pPr>
        <w:pStyle w:val="Textbody"/>
        <w:snapToGrid w:val="0"/>
        <w:spacing w:line="400" w:lineRule="exact"/>
        <w:ind w:left="660" w:hanging="420"/>
      </w:pPr>
      <w:r>
        <w:rPr>
          <w:rFonts w:ascii="標楷體" w:eastAsia="標楷體" w:hAnsi="標楷體"/>
          <w:sz w:val="28"/>
          <w:szCs w:val="28"/>
        </w:rPr>
        <w:t xml:space="preserve">1. </w:t>
      </w:r>
      <w:r>
        <w:rPr>
          <w:rFonts w:eastAsia="標楷體"/>
          <w:sz w:val="28"/>
          <w:szCs w:val="28"/>
        </w:rPr>
        <w:t>依據財政紀律法第</w:t>
      </w:r>
      <w:r>
        <w:rPr>
          <w:rFonts w:eastAsia="標楷體"/>
          <w:sz w:val="28"/>
          <w:szCs w:val="28"/>
        </w:rPr>
        <w:t>16</w:t>
      </w:r>
      <w:r>
        <w:rPr>
          <w:rFonts w:eastAsia="標楷體"/>
          <w:sz w:val="28"/>
          <w:szCs w:val="28"/>
        </w:rPr>
        <w:t>條規定，各級政府應按季於網站公布向特種基金調度周轉金額、期間及該特種基金之會計報表。</w:t>
      </w:r>
    </w:p>
    <w:p w14:paraId="5FA1EA5B" w14:textId="77777777" w:rsidR="00196FFF" w:rsidRDefault="00663542">
      <w:pPr>
        <w:pStyle w:val="Textbody"/>
        <w:snapToGrid w:val="0"/>
        <w:spacing w:line="400" w:lineRule="exact"/>
        <w:ind w:left="660" w:hanging="420"/>
      </w:pPr>
      <w:r>
        <w:rPr>
          <w:rFonts w:ascii="標楷體" w:eastAsia="標楷體" w:hAnsi="標楷體"/>
          <w:sz w:val="28"/>
          <w:szCs w:val="28"/>
        </w:rPr>
        <w:t xml:space="preserve">2. </w:t>
      </w:r>
      <w:r>
        <w:rPr>
          <w:rFonts w:eastAsia="標楷體"/>
          <w:sz w:val="28"/>
          <w:szCs w:val="28"/>
        </w:rPr>
        <w:t>請填列向未納入集中支付之總預算、特別預算及營業基金、信託基金以外之特種基金及專戶調度周轉金額。</w:t>
      </w:r>
    </w:p>
    <w:p w14:paraId="61A8996C" w14:textId="77777777" w:rsidR="00196FFF" w:rsidRDefault="00663542">
      <w:pPr>
        <w:pStyle w:val="Textbody"/>
        <w:snapToGrid w:val="0"/>
        <w:spacing w:line="400" w:lineRule="exact"/>
        <w:ind w:left="240"/>
      </w:pPr>
      <w:r>
        <w:rPr>
          <w:rFonts w:ascii="標楷體" w:eastAsia="標楷體" w:hAnsi="標楷體"/>
          <w:sz w:val="28"/>
          <w:szCs w:val="28"/>
        </w:rPr>
        <w:t xml:space="preserve">3. </w:t>
      </w:r>
      <w:r>
        <w:rPr>
          <w:rFonts w:eastAsia="標楷體"/>
          <w:sz w:val="28"/>
          <w:szCs w:val="28"/>
        </w:rPr>
        <w:t>若暫無「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結束日期」，請將原因填寫於備註欄。</w:t>
      </w:r>
    </w:p>
    <w:sectPr w:rsidR="00196FFF" w:rsidSect="00196FFF">
      <w:headerReference w:type="default" r:id="rId6"/>
      <w:pgSz w:w="11906" w:h="16838"/>
      <w:pgMar w:top="1560" w:right="991" w:bottom="1440" w:left="85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ABBE0" w14:textId="77777777" w:rsidR="00C9568D" w:rsidRDefault="00C9568D" w:rsidP="00196FFF">
      <w:r>
        <w:separator/>
      </w:r>
    </w:p>
  </w:endnote>
  <w:endnote w:type="continuationSeparator" w:id="0">
    <w:p w14:paraId="50D0BEBC" w14:textId="77777777" w:rsidR="00C9568D" w:rsidRDefault="00C9568D" w:rsidP="0019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0AEEF" w14:textId="77777777" w:rsidR="00C9568D" w:rsidRDefault="00C9568D" w:rsidP="00196FFF">
      <w:r w:rsidRPr="00196FFF">
        <w:rPr>
          <w:color w:val="000000"/>
        </w:rPr>
        <w:separator/>
      </w:r>
    </w:p>
  </w:footnote>
  <w:footnote w:type="continuationSeparator" w:id="0">
    <w:p w14:paraId="55F38D5E" w14:textId="77777777" w:rsidR="00C9568D" w:rsidRDefault="00C9568D" w:rsidP="00196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F9B5A" w14:textId="17A6075E" w:rsidR="00196FFF" w:rsidRDefault="00EE6E5E">
    <w:pPr>
      <w:pStyle w:val="1"/>
      <w:tabs>
        <w:tab w:val="clear" w:pos="4153"/>
        <w:tab w:val="left" w:pos="1200"/>
        <w:tab w:val="center" w:pos="413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77AC094" wp14:editId="16B778E8">
              <wp:simplePos x="0" y="0"/>
              <wp:positionH relativeFrom="margin">
                <wp:align>left</wp:align>
              </wp:positionH>
              <wp:positionV relativeFrom="paragraph">
                <wp:posOffset>-32385</wp:posOffset>
              </wp:positionV>
              <wp:extent cx="1028700" cy="348615"/>
              <wp:effectExtent l="0" t="0" r="0" b="0"/>
              <wp:wrapSquare wrapText="bothSides"/>
              <wp:docPr id="1580307848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87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AB8C4" w14:textId="77777777" w:rsidR="00196FFF" w:rsidRDefault="00196FFF">
                          <w:r>
                            <w:rPr>
                              <w:rFonts w:ascii="標楷體" w:eastAsia="標楷體" w:hAnsi="標楷體"/>
                              <w:b/>
                              <w:sz w:val="32"/>
                              <w:szCs w:val="32"/>
                            </w:rPr>
                            <w:t>表5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7AC094" id="矩形 1" o:spid="_x0000_s1026" style="position:absolute;margin-left:0;margin-top:-2.55pt;width:81pt;height:27.45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" stroked="f">
              <v:textbox>
                <w:txbxContent>
                  <w:p w14:paraId="5B3AB8C4" w14:textId="77777777" w:rsidR="00196FFF" w:rsidRDefault="00196FFF">
                    <w:r>
                      <w:rPr>
                        <w:rFonts w:ascii="標楷體" w:eastAsia="標楷體" w:hAnsi="標楷體"/>
                        <w:b/>
                        <w:sz w:val="32"/>
                        <w:szCs w:val="32"/>
                      </w:rPr>
                      <w:t>表5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196FFF">
      <w:tab/>
    </w:r>
    <w:r w:rsidR="00196FF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FF"/>
    <w:rsid w:val="000409BC"/>
    <w:rsid w:val="001841D7"/>
    <w:rsid w:val="00196FFF"/>
    <w:rsid w:val="002C01EF"/>
    <w:rsid w:val="0033381F"/>
    <w:rsid w:val="00545DD4"/>
    <w:rsid w:val="00663542"/>
    <w:rsid w:val="00884861"/>
    <w:rsid w:val="00957990"/>
    <w:rsid w:val="00A12BB8"/>
    <w:rsid w:val="00AD57BD"/>
    <w:rsid w:val="00C6529A"/>
    <w:rsid w:val="00C9568D"/>
    <w:rsid w:val="00CA78E3"/>
    <w:rsid w:val="00E56121"/>
    <w:rsid w:val="00EE6E5E"/>
    <w:rsid w:val="00F013CE"/>
    <w:rsid w:val="00F4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CEE0C"/>
  <w15:docId w15:val="{51D6E696-CA49-4CF1-AE93-449EBA6E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9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6FFF"/>
  </w:style>
  <w:style w:type="paragraph" w:customStyle="1" w:styleId="Textbody">
    <w:name w:val="Text body"/>
    <w:rsid w:val="00196FFF"/>
    <w:pPr>
      <w:widowControl w:val="0"/>
      <w:suppressAutoHyphens/>
    </w:pPr>
    <w:rPr>
      <w:rFonts w:ascii="Times New Roman" w:hAnsi="Times New Roman"/>
      <w:szCs w:val="24"/>
    </w:rPr>
  </w:style>
  <w:style w:type="paragraph" w:styleId="a3">
    <w:name w:val="List Paragraph"/>
    <w:basedOn w:val="Textbody"/>
    <w:rsid w:val="00196FFF"/>
    <w:pPr>
      <w:ind w:left="480"/>
    </w:pPr>
  </w:style>
  <w:style w:type="paragraph" w:customStyle="1" w:styleId="1">
    <w:name w:val="頁首1"/>
    <w:basedOn w:val="Textbody"/>
    <w:rsid w:val="00196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頁尾1"/>
    <w:basedOn w:val="Textbody"/>
    <w:rsid w:val="00196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rsid w:val="00196FFF"/>
    <w:pPr>
      <w:suppressLineNumbers/>
    </w:pPr>
  </w:style>
  <w:style w:type="character" w:customStyle="1" w:styleId="a4">
    <w:name w:val="頁首 字元"/>
    <w:basedOn w:val="a0"/>
    <w:rsid w:val="00196FFF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rsid w:val="00196FFF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11"/>
    <w:uiPriority w:val="99"/>
    <w:semiHidden/>
    <w:unhideWhenUsed/>
    <w:rsid w:val="00196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首 字元1"/>
    <w:basedOn w:val="a0"/>
    <w:link w:val="a6"/>
    <w:uiPriority w:val="99"/>
    <w:semiHidden/>
    <w:rsid w:val="00196FFF"/>
    <w:rPr>
      <w:sz w:val="20"/>
      <w:szCs w:val="20"/>
    </w:rPr>
  </w:style>
  <w:style w:type="paragraph" w:styleId="a7">
    <w:name w:val="footer"/>
    <w:basedOn w:val="a"/>
    <w:link w:val="12"/>
    <w:uiPriority w:val="99"/>
    <w:semiHidden/>
    <w:unhideWhenUsed/>
    <w:rsid w:val="00196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頁尾 字元1"/>
    <w:basedOn w:val="a0"/>
    <w:link w:val="a7"/>
    <w:uiPriority w:val="99"/>
    <w:semiHidden/>
    <w:rsid w:val="00196F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董孟芸</dc:creator>
  <cp:lastModifiedBy>py80py80</cp:lastModifiedBy>
  <cp:revision>2</cp:revision>
  <dcterms:created xsi:type="dcterms:W3CDTF">2024-01-02T02:46:00Z</dcterms:created>
  <dcterms:modified xsi:type="dcterms:W3CDTF">2024-01-02T02:46:00Z</dcterms:modified>
</cp:coreProperties>
</file>